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6E1124" w:rsidP="006E1124">
      <w:pPr>
        <w:jc w:val="center"/>
        <w:rPr>
          <w:rStyle w:val="fontstyle01"/>
        </w:rPr>
      </w:pPr>
      <w:r>
        <w:rPr>
          <w:rStyle w:val="fontstyle01"/>
        </w:rPr>
        <w:t>Smart Garbage Detection System</w:t>
      </w:r>
    </w:p>
    <w:p w:rsidR="006E1124" w:rsidRDefault="006E1124" w:rsidP="006E1124">
      <w:pPr>
        <w:jc w:val="both"/>
        <w:rPr>
          <w:b/>
          <w:bCs/>
          <w:color w:val="000000"/>
          <w:szCs w:val="24"/>
        </w:rPr>
      </w:pPr>
      <w:r w:rsidRPr="006E1124">
        <w:rPr>
          <w:b/>
          <w:bCs/>
          <w:color w:val="000000"/>
          <w:szCs w:val="24"/>
        </w:rPr>
        <w:t xml:space="preserve">Abstract - </w:t>
      </w:r>
    </w:p>
    <w:p w:rsidR="006E1124" w:rsidRDefault="006E1124" w:rsidP="006E1124">
      <w:pPr>
        <w:jc w:val="both"/>
        <w:rPr>
          <w:iCs/>
          <w:color w:val="000000"/>
          <w:szCs w:val="24"/>
        </w:rPr>
      </w:pPr>
      <w:r w:rsidRPr="006E1124">
        <w:rPr>
          <w:iCs/>
          <w:color w:val="000000"/>
          <w:szCs w:val="24"/>
        </w:rPr>
        <w:t>Owing to a paradigm shift toward Internet of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Things (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 xml:space="preserve">), researches into 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 xml:space="preserve"> services have been conducted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 xml:space="preserve">in a wide range of fields. As a major application field of 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>,</w:t>
      </w:r>
      <w:r w:rsidRPr="006E1124">
        <w:rPr>
          <w:iCs/>
          <w:color w:val="000000"/>
          <w:szCs w:val="24"/>
        </w:rPr>
        <w:br/>
        <w:t>waste management has become one such issue. The absence of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efficient waste management has caused serious environmental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problems and cost issues. We here propose a probable solution</w:t>
      </w:r>
      <w:r w:rsidRPr="006E1124">
        <w:rPr>
          <w:iCs/>
          <w:color w:val="000000"/>
          <w:szCs w:val="24"/>
        </w:rPr>
        <w:br/>
        <w:t xml:space="preserve">to this problem for urban cities. Using </w:t>
      </w:r>
      <w:proofErr w:type="spellStart"/>
      <w:r w:rsidRPr="006E1124">
        <w:rPr>
          <w:iCs/>
          <w:color w:val="000000"/>
          <w:szCs w:val="24"/>
        </w:rPr>
        <w:t>IoT</w:t>
      </w:r>
      <w:proofErr w:type="spellEnd"/>
      <w:r w:rsidRPr="006E1124">
        <w:rPr>
          <w:iCs/>
          <w:color w:val="000000"/>
          <w:szCs w:val="24"/>
        </w:rPr>
        <w:t xml:space="preserve"> technologies for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waste management is one probable solution that we have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proposed through our work. This model consists of an Arduino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controller, a few garbage bins loaded with sensors and they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are monitored continuously through a web. This system</w:t>
      </w:r>
      <w:r w:rsidR="00D41700"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also</w:t>
      </w:r>
      <w:r w:rsidR="00D41700"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has a scope for citizen participation, wherein any grievances</w:t>
      </w:r>
      <w:r>
        <w:rPr>
          <w:iCs/>
          <w:color w:val="000000"/>
          <w:szCs w:val="24"/>
        </w:rPr>
        <w:t xml:space="preserve"> </w:t>
      </w:r>
      <w:r w:rsidRPr="006E1124">
        <w:rPr>
          <w:iCs/>
          <w:color w:val="000000"/>
          <w:szCs w:val="24"/>
        </w:rPr>
        <w:t>from citizens related to waste management is heard</w:t>
      </w:r>
      <w:r w:rsidR="00D41700">
        <w:rPr>
          <w:iCs/>
          <w:color w:val="000000"/>
          <w:szCs w:val="24"/>
        </w:rPr>
        <w:t>.</w:t>
      </w: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D41700" w:rsidRDefault="00D41700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</w:p>
    <w:p w:rsidR="006E1124" w:rsidRDefault="006E1124" w:rsidP="006E1124">
      <w:pPr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lastRenderedPageBreak/>
        <w:t>BLOCK DIAGRAM:</w:t>
      </w:r>
    </w:p>
    <w:p w:rsidR="00673B20" w:rsidRDefault="00673B20" w:rsidP="006E1124">
      <w:pPr>
        <w:jc w:val="both"/>
        <w:rPr>
          <w:iCs/>
          <w:color w:val="000000"/>
          <w:szCs w:val="24"/>
        </w:rPr>
      </w:pPr>
    </w:p>
    <w:p w:rsidR="00673B20" w:rsidRDefault="00205A91" w:rsidP="006E1124">
      <w:pPr>
        <w:jc w:val="both"/>
        <w:rPr>
          <w:iCs/>
          <w:color w:val="000000"/>
          <w:szCs w:val="24"/>
        </w:rPr>
      </w:pPr>
      <w:r>
        <w:rPr>
          <w:iCs/>
          <w:noProof/>
          <w:color w:val="000000"/>
          <w:szCs w:val="24"/>
        </w:rPr>
        <w:pict>
          <v:group id="_x0000_s1132" style="position:absolute;left:0;text-align:left;margin-left:16.3pt;margin-top:0;width:489.35pt;height:606.05pt;z-index:251694080" coordorigin="1766,2475" coordsize="9787,12121">
            <v:group id="_x0000_s1108" style="position:absolute;left:3733;top:13282;width:3663;height:1314" coordorigin="3733,12247" coordsize="3663,131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2" type="#_x0000_t202" style="position:absolute;left:4725;top:12247;width:2671;height:1314">
                <v:textbox style="mso-next-textbox:#_x0000_s1102">
                  <w:txbxContent>
                    <w:p w:rsidR="0063269F" w:rsidRDefault="0063269F" w:rsidP="0063269F">
                      <w:pPr>
                        <w:jc w:val="center"/>
                      </w:pPr>
                      <w:r>
                        <w:t>SMS TO KNOWN USERS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03" type="#_x0000_t32" style="position:absolute;left:4068;top:12918;width:657;height:0;flip:x" o:connectortype="straight"/>
              <v:shape id="_x0000_s1104" type="#_x0000_t32" style="position:absolute;left:4068;top:12247;width:0;height:671;flip:y" o:connectortype="straight">
                <v:stroke endarrow="block"/>
              </v:shape>
              <v:shape id="_x0000_s1106" type="#_x0000_t32" style="position:absolute;left:4068;top:12247;width:308;height:336;flip:y" o:connectortype="straight">
                <v:stroke endarrow="block"/>
              </v:shape>
              <v:shape id="_x0000_s1107" type="#_x0000_t32" style="position:absolute;left:3733;top:12247;width:335;height:336;flip:x y" o:connectortype="straight">
                <v:stroke endarrow="block"/>
              </v:shape>
            </v:group>
            <v:group id="_x0000_s1116" style="position:absolute;left:1766;top:2475;width:9787;height:9980" coordorigin="1766,2475" coordsize="9787,9980">
              <v:shape id="_x0000_s1117" type="#_x0000_t202" style="position:absolute;left:4549;top:3761;width:2223;height:6988">
                <v:textbox style="mso-next-textbox:#_x0000_s1117">
                  <w:txbxContent>
                    <w:p w:rsidR="00673B20" w:rsidRDefault="00673B20" w:rsidP="00673B20">
                      <w:pPr>
                        <w:jc w:val="center"/>
                      </w:pPr>
                    </w:p>
                    <w:p w:rsidR="00673B20" w:rsidRDefault="00673B20" w:rsidP="00673B20">
                      <w:pPr>
                        <w:jc w:val="center"/>
                      </w:pPr>
                    </w:p>
                    <w:p w:rsidR="00673B20" w:rsidRDefault="00673B20" w:rsidP="00673B20">
                      <w:pPr>
                        <w:jc w:val="center"/>
                      </w:pPr>
                    </w:p>
                    <w:p w:rsidR="00673B20" w:rsidRDefault="00673B20" w:rsidP="00673B20">
                      <w:pPr>
                        <w:jc w:val="center"/>
                      </w:pPr>
                    </w:p>
                    <w:p w:rsidR="00673B20" w:rsidRDefault="00673B20" w:rsidP="00673B20">
                      <w:pPr>
                        <w:jc w:val="center"/>
                      </w:pPr>
                      <w:r>
                        <w:t>MICRO</w:t>
                      </w:r>
                    </w:p>
                    <w:p w:rsidR="00673B20" w:rsidRDefault="00673B20" w:rsidP="00673B20">
                      <w:pPr>
                        <w:jc w:val="center"/>
                      </w:pPr>
                      <w:r>
                        <w:t>CONTROLLER</w:t>
                      </w:r>
                    </w:p>
                  </w:txbxContent>
                </v:textbox>
              </v:shape>
              <v:shape id="_x0000_s1118" type="#_x0000_t202" style="position:absolute;left:1766;top:5174;width:1930;height:909">
                <v:textbox style="mso-next-textbox:#_x0000_s1118">
                  <w:txbxContent>
                    <w:p w:rsidR="00673B20" w:rsidRDefault="00673B20" w:rsidP="00673B20">
                      <w:pPr>
                        <w:jc w:val="center"/>
                      </w:pPr>
                      <w:r>
                        <w:t>Ultrasonic</w:t>
                      </w:r>
                    </w:p>
                    <w:p w:rsidR="00673B20" w:rsidRPr="008A5A0C" w:rsidRDefault="00673B20" w:rsidP="00673B20">
                      <w:pPr>
                        <w:jc w:val="center"/>
                      </w:pPr>
                      <w:r>
                        <w:t>Sensor</w:t>
                      </w:r>
                    </w:p>
                  </w:txbxContent>
                </v:textbox>
              </v:shape>
              <v:shape id="_x0000_s1119" type="#_x0000_t202" style="position:absolute;left:7625;top:3873;width:1930;height:909">
                <v:textbox style="mso-next-textbox:#_x0000_s1119">
                  <w:txbxContent>
                    <w:p w:rsidR="00673B20" w:rsidRDefault="00673B20" w:rsidP="00673B20">
                      <w:pPr>
                        <w:jc w:val="center"/>
                      </w:pPr>
                      <w:r>
                        <w:t>GSM</w:t>
                      </w:r>
                    </w:p>
                    <w:p w:rsidR="00673B20" w:rsidRPr="006E1124" w:rsidRDefault="00673B20" w:rsidP="00673B20">
                      <w:pPr>
                        <w:jc w:val="center"/>
                      </w:pPr>
                      <w:r>
                        <w:t>MODULE</w:t>
                      </w:r>
                    </w:p>
                  </w:txbxContent>
                </v:textbox>
              </v:shape>
              <v:shape id="_x0000_s1120" type="#_x0000_t32" style="position:absolute;left:6772;top:8765;width:853;height:0" o:connectortype="straight">
                <v:stroke endarrow="block"/>
              </v:shape>
              <v:shape id="_x0000_s1121" type="#_x0000_t202" style="position:absolute;left:7625;top:8374;width:1930;height:909">
                <v:textbox style="mso-next-textbox:#_x0000_s1121">
                  <w:txbxContent>
                    <w:p w:rsidR="00673B20" w:rsidRPr="006E1124" w:rsidRDefault="00673B20" w:rsidP="00673B20">
                      <w:pPr>
                        <w:jc w:val="center"/>
                      </w:pPr>
                      <w:r>
                        <w:t>RELAY DRIVER</w:t>
                      </w:r>
                    </w:p>
                  </w:txbxContent>
                </v:textbox>
              </v:shape>
              <v:shape id="_x0000_s1122" type="#_x0000_t32" style="position:absolute;left:3696;top:5565;width:853;height:0" o:connectortype="straight">
                <v:stroke endarrow="block"/>
              </v:shape>
              <v:shape id="_x0000_s1123" type="#_x0000_t32" style="position:absolute;left:6772;top:4264;width:853;height:0" o:connectortype="straight">
                <v:stroke endarrow="block"/>
              </v:shape>
              <v:shape id="_x0000_s1124" type="#_x0000_t32" style="position:absolute;left:9555;top:8765;width:586;height:0" o:connectortype="straight">
                <v:stroke endarrow="block"/>
              </v:shape>
              <v:shape id="_x0000_s1125" type="#_x0000_t202" style="position:absolute;left:10141;top:8374;width:1412;height:909">
                <v:textbox style="mso-next-textbox:#_x0000_s1125">
                  <w:txbxContent>
                    <w:p w:rsidR="00673B20" w:rsidRDefault="00673B20" w:rsidP="00673B20">
                      <w:pPr>
                        <w:jc w:val="center"/>
                      </w:pPr>
                      <w:r>
                        <w:t>DC MOTOR</w:t>
                      </w:r>
                    </w:p>
                  </w:txbxContent>
                </v:textbox>
              </v:shape>
              <v:shape id="_x0000_s1126" type="#_x0000_t202" style="position:absolute;left:4549;top:2475;width:2223;height:824">
                <v:textbox style="mso-next-textbox:#_x0000_s1126">
                  <w:txbxContent>
                    <w:p w:rsidR="00673B20" w:rsidRDefault="00673B20" w:rsidP="00673B20">
                      <w:pPr>
                        <w:jc w:val="center"/>
                      </w:pPr>
                      <w:r>
                        <w:t>16*2 LCD DISPLAY</w:t>
                      </w:r>
                    </w:p>
                  </w:txbxContent>
                </v:textbox>
              </v:shape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127" type="#_x0000_t68" style="position:absolute;left:5472;top:3299;width:363;height:462">
                <v:textbox style="layout-flow:vertical-ideographic"/>
              </v:shape>
              <v:shape id="_x0000_s1128" type="#_x0000_t202" style="position:absolute;left:4549;top:11631;width:2223;height:824">
                <v:textbox style="mso-next-textbox:#_x0000_s1128">
                  <w:txbxContent>
                    <w:p w:rsidR="00673B20" w:rsidRPr="0063269F" w:rsidRDefault="00673B20" w:rsidP="00673B20">
                      <w:pPr>
                        <w:jc w:val="center"/>
                      </w:pPr>
                      <w:r>
                        <w:t>POWER SUPPLY</w:t>
                      </w:r>
                    </w:p>
                  </w:txbxContent>
                </v:textbox>
              </v:shape>
              <v:shape id="_x0000_s1129" type="#_x0000_t32" style="position:absolute;left:5667;top:10749;width:0;height:882;flip:y" o:connectortype="straight">
                <v:stroke endarrow="block"/>
              </v:shape>
              <v:shape id="_x0000_s1130" type="#_x0000_t202" style="position:absolute;left:1766;top:6765;width:1930;height:909">
                <v:textbox style="mso-next-textbox:#_x0000_s1130">
                  <w:txbxContent>
                    <w:p w:rsidR="00673B20" w:rsidRDefault="00673B20" w:rsidP="00673B20">
                      <w:pPr>
                        <w:jc w:val="center"/>
                      </w:pPr>
                      <w:r>
                        <w:t>Gas</w:t>
                      </w:r>
                    </w:p>
                    <w:p w:rsidR="00673B20" w:rsidRDefault="00673B20" w:rsidP="00673B20">
                      <w:pPr>
                        <w:jc w:val="center"/>
                      </w:pPr>
                      <w:r>
                        <w:t>Sensor</w:t>
                      </w:r>
                    </w:p>
                  </w:txbxContent>
                </v:textbox>
              </v:shape>
              <v:shape id="_x0000_s1131" type="#_x0000_t32" style="position:absolute;left:3696;top:7156;width:853;height:0" o:connectortype="straight">
                <v:stroke endarrow="block"/>
              </v:shape>
            </v:group>
          </v:group>
        </w:pict>
      </w:r>
    </w:p>
    <w:p w:rsidR="0063269F" w:rsidRDefault="006E1124" w:rsidP="006E1124">
      <w:pPr>
        <w:jc w:val="both"/>
        <w:rPr>
          <w:szCs w:val="24"/>
        </w:rPr>
      </w:pPr>
      <w:r>
        <w:rPr>
          <w:iCs/>
          <w:color w:val="000000"/>
          <w:szCs w:val="24"/>
        </w:rPr>
        <w:tab/>
      </w: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Pr="0063269F" w:rsidRDefault="0063269F" w:rsidP="0063269F">
      <w:pPr>
        <w:rPr>
          <w:szCs w:val="24"/>
        </w:rPr>
      </w:pPr>
    </w:p>
    <w:p w:rsidR="0063269F" w:rsidRDefault="0063269F" w:rsidP="0063269F">
      <w:pPr>
        <w:rPr>
          <w:szCs w:val="24"/>
        </w:rPr>
      </w:pPr>
    </w:p>
    <w:p w:rsidR="006E1124" w:rsidRPr="0063269F" w:rsidRDefault="0063269F" w:rsidP="0063269F">
      <w:pPr>
        <w:tabs>
          <w:tab w:val="left" w:pos="1915"/>
        </w:tabs>
        <w:rPr>
          <w:szCs w:val="24"/>
        </w:rPr>
      </w:pPr>
      <w:r>
        <w:rPr>
          <w:szCs w:val="24"/>
        </w:rPr>
        <w:tab/>
      </w:r>
    </w:p>
    <w:sectPr w:rsidR="006E1124" w:rsidRPr="0063269F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20"/>
  <w:characterSpacingControl w:val="doNotCompress"/>
  <w:compat/>
  <w:rsids>
    <w:rsidRoot w:val="006E1124"/>
    <w:rsid w:val="001A04C1"/>
    <w:rsid w:val="002046F9"/>
    <w:rsid w:val="00205A91"/>
    <w:rsid w:val="003E7BB2"/>
    <w:rsid w:val="0063269F"/>
    <w:rsid w:val="00673B20"/>
    <w:rsid w:val="006D6B19"/>
    <w:rsid w:val="006E1124"/>
    <w:rsid w:val="007628D8"/>
    <w:rsid w:val="007B7C26"/>
    <w:rsid w:val="00844431"/>
    <w:rsid w:val="00A11F0C"/>
    <w:rsid w:val="00AC7B5A"/>
    <w:rsid w:val="00D41700"/>
    <w:rsid w:val="00FA0D73"/>
    <w:rsid w:val="00FA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106"/>
        <o:r id="V:Rule12" type="connector" idref="#_x0000_s1107"/>
        <o:r id="V:Rule13" type="connector" idref="#_x0000_s1124"/>
        <o:r id="V:Rule14" type="connector" idref="#_x0000_s1122"/>
        <o:r id="V:Rule15" type="connector" idref="#_x0000_s1123"/>
        <o:r id="V:Rule16" type="connector" idref="#_x0000_s1131"/>
        <o:r id="V:Rule17" type="connector" idref="#_x0000_s1104"/>
        <o:r id="V:Rule18" type="connector" idref="#_x0000_s1120"/>
        <o:r id="V:Rule19" type="connector" idref="#_x0000_s1103"/>
        <o:r id="V:Rule20" type="connector" idref="#_x0000_s11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E1124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6E1124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2</cp:revision>
  <dcterms:created xsi:type="dcterms:W3CDTF">2020-04-25T08:12:00Z</dcterms:created>
  <dcterms:modified xsi:type="dcterms:W3CDTF">2020-04-25T08:12:00Z</dcterms:modified>
</cp:coreProperties>
</file>